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7F" w:rsidRDefault="00056C7F" w:rsidP="00056C7F">
      <w:pPr>
        <w:pStyle w:val="a3"/>
      </w:pPr>
      <w:r w:rsidRPr="00257A1A">
        <w:t>抗疫仪器</w:t>
      </w:r>
      <w:r>
        <w:t>设备及系统</w:t>
      </w:r>
      <w:r w:rsidRPr="00257A1A">
        <w:t>汇编</w:t>
      </w:r>
      <w:r>
        <w:rPr>
          <w:rFonts w:hint="eastAsia"/>
        </w:rPr>
        <w:t>（</w:t>
      </w:r>
      <w:r>
        <w:t>中英文版</w:t>
      </w:r>
      <w:r>
        <w:rPr>
          <w:rFonts w:hint="eastAsia"/>
        </w:rPr>
        <w:t>）征集通知</w:t>
      </w:r>
    </w:p>
    <w:p w:rsidR="00056C7F" w:rsidRDefault="00056C7F" w:rsidP="00056C7F">
      <w:pPr>
        <w:rPr>
          <w:sz w:val="30"/>
          <w:szCs w:val="30"/>
        </w:rPr>
      </w:pPr>
    </w:p>
    <w:p w:rsidR="00056C7F" w:rsidRPr="00056C7F" w:rsidRDefault="00056C7F" w:rsidP="00056C7F">
      <w:pPr>
        <w:rPr>
          <w:sz w:val="30"/>
          <w:szCs w:val="30"/>
        </w:rPr>
      </w:pPr>
      <w:r w:rsidRPr="00056C7F">
        <w:rPr>
          <w:sz w:val="30"/>
          <w:szCs w:val="30"/>
        </w:rPr>
        <w:t>各</w:t>
      </w:r>
      <w:r>
        <w:rPr>
          <w:rFonts w:hint="eastAsia"/>
          <w:sz w:val="30"/>
          <w:szCs w:val="30"/>
        </w:rPr>
        <w:t>有</w:t>
      </w:r>
      <w:r w:rsidRPr="00056C7F">
        <w:rPr>
          <w:sz w:val="30"/>
          <w:szCs w:val="30"/>
        </w:rPr>
        <w:t>关单位</w:t>
      </w:r>
      <w:r w:rsidRPr="00056C7F">
        <w:rPr>
          <w:rFonts w:hint="eastAsia"/>
          <w:sz w:val="30"/>
          <w:szCs w:val="30"/>
        </w:rPr>
        <w:t>：</w:t>
      </w:r>
    </w:p>
    <w:p w:rsidR="00056C7F" w:rsidRDefault="00056C7F" w:rsidP="00056C7F">
      <w:pPr>
        <w:ind w:firstLineChars="200" w:firstLine="600"/>
        <w:rPr>
          <w:sz w:val="30"/>
          <w:szCs w:val="30"/>
        </w:rPr>
      </w:pPr>
      <w:r w:rsidRPr="00056C7F">
        <w:rPr>
          <w:rFonts w:hint="eastAsia"/>
          <w:sz w:val="30"/>
          <w:szCs w:val="30"/>
        </w:rPr>
        <w:t>为更好的宣传仪器仪表在抗击疫情中的用途，为国际</w:t>
      </w:r>
      <w:r>
        <w:rPr>
          <w:rFonts w:hint="eastAsia"/>
          <w:sz w:val="30"/>
          <w:szCs w:val="30"/>
        </w:rPr>
        <w:t>社会</w:t>
      </w:r>
      <w:r w:rsidRPr="00056C7F">
        <w:rPr>
          <w:rFonts w:hint="eastAsia"/>
          <w:sz w:val="30"/>
          <w:szCs w:val="30"/>
        </w:rPr>
        <w:t>抗击疫情提供相关</w:t>
      </w:r>
      <w:r>
        <w:rPr>
          <w:rFonts w:hint="eastAsia"/>
          <w:sz w:val="30"/>
          <w:szCs w:val="30"/>
        </w:rPr>
        <w:t>仪器设备及系统的相关信息，中国仪器仪表学会将向社会各界征集有应用案例成熟产品的信息，推广至国际社会。</w:t>
      </w:r>
    </w:p>
    <w:p w:rsidR="00E023D7" w:rsidRPr="009F5471" w:rsidRDefault="00056C7F" w:rsidP="00E023D7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 w:rsidRPr="00E023D7">
        <w:rPr>
          <w:rFonts w:hint="eastAsia"/>
          <w:sz w:val="30"/>
          <w:szCs w:val="30"/>
        </w:rPr>
        <w:t>征集内容填写：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1</w:t>
      </w:r>
      <w:r w:rsidRPr="00056C7F">
        <w:rPr>
          <w:rFonts w:hint="eastAsia"/>
          <w:i/>
          <w:sz w:val="30"/>
          <w:szCs w:val="30"/>
        </w:rPr>
        <w:t>、</w:t>
      </w:r>
      <w:r w:rsidRPr="00056C7F">
        <w:rPr>
          <w:i/>
          <w:sz w:val="30"/>
          <w:szCs w:val="30"/>
        </w:rPr>
        <w:t>分类</w:t>
      </w:r>
      <w:r>
        <w:rPr>
          <w:rFonts w:hint="eastAsia"/>
          <w:i/>
          <w:sz w:val="30"/>
          <w:szCs w:val="30"/>
        </w:rPr>
        <w:t>（</w:t>
      </w:r>
      <w:r>
        <w:rPr>
          <w:i/>
          <w:sz w:val="30"/>
          <w:szCs w:val="30"/>
        </w:rPr>
        <w:t>选项</w:t>
      </w:r>
      <w:r>
        <w:rPr>
          <w:rFonts w:hint="eastAsia"/>
          <w:i/>
          <w:sz w:val="30"/>
          <w:szCs w:val="30"/>
        </w:rPr>
        <w:t>）</w:t>
      </w:r>
      <w:r w:rsidRPr="00056C7F">
        <w:rPr>
          <w:rFonts w:hint="eastAsia"/>
          <w:i/>
          <w:sz w:val="30"/>
          <w:szCs w:val="30"/>
        </w:rPr>
        <w:t>：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1</w:t>
      </w:r>
      <w:r w:rsidRPr="00056C7F">
        <w:rPr>
          <w:rFonts w:hint="eastAsia"/>
          <w:i/>
          <w:sz w:val="30"/>
          <w:szCs w:val="30"/>
        </w:rPr>
        <w:t>）部件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2</w:t>
      </w:r>
      <w:r w:rsidRPr="00056C7F">
        <w:rPr>
          <w:rFonts w:hint="eastAsia"/>
          <w:i/>
          <w:sz w:val="30"/>
          <w:szCs w:val="30"/>
        </w:rPr>
        <w:t>）仪器设备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3</w:t>
      </w:r>
      <w:r w:rsidRPr="00056C7F">
        <w:rPr>
          <w:rFonts w:hint="eastAsia"/>
          <w:i/>
          <w:sz w:val="30"/>
          <w:szCs w:val="30"/>
        </w:rPr>
        <w:t>）系统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4</w:t>
      </w:r>
      <w:r w:rsidRPr="00056C7F">
        <w:rPr>
          <w:rFonts w:hint="eastAsia"/>
          <w:i/>
          <w:sz w:val="30"/>
          <w:szCs w:val="30"/>
        </w:rPr>
        <w:t>）解决方案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2</w:t>
      </w:r>
      <w:r w:rsidRPr="00056C7F">
        <w:rPr>
          <w:rFonts w:hint="eastAsia"/>
          <w:i/>
          <w:sz w:val="30"/>
          <w:szCs w:val="30"/>
        </w:rPr>
        <w:t>、此次疫情中投入使用情况：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1</w:t>
      </w:r>
      <w:r w:rsidRPr="00056C7F">
        <w:rPr>
          <w:rFonts w:hint="eastAsia"/>
          <w:i/>
          <w:sz w:val="30"/>
          <w:szCs w:val="30"/>
        </w:rPr>
        <w:t>）使用地区、场景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2</w:t>
      </w:r>
      <w:r w:rsidRPr="00056C7F">
        <w:rPr>
          <w:rFonts w:hint="eastAsia"/>
          <w:i/>
          <w:sz w:val="30"/>
          <w:szCs w:val="30"/>
        </w:rPr>
        <w:t>）数量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3</w:t>
      </w:r>
      <w:r w:rsidRPr="00056C7F">
        <w:rPr>
          <w:rFonts w:hint="eastAsia"/>
          <w:i/>
          <w:sz w:val="30"/>
          <w:szCs w:val="30"/>
        </w:rPr>
        <w:t>）效果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3</w:t>
      </w:r>
      <w:r w:rsidRPr="00056C7F">
        <w:rPr>
          <w:rFonts w:hint="eastAsia"/>
          <w:i/>
          <w:sz w:val="30"/>
          <w:szCs w:val="30"/>
        </w:rPr>
        <w:t>、内容样例（中英文对照）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1</w:t>
      </w:r>
      <w:r w:rsidRPr="00056C7F">
        <w:rPr>
          <w:rFonts w:hint="eastAsia"/>
          <w:i/>
          <w:sz w:val="30"/>
          <w:szCs w:val="30"/>
        </w:rPr>
        <w:t>）使用案例（</w:t>
      </w:r>
      <w:r w:rsidRPr="00056C7F">
        <w:rPr>
          <w:rFonts w:hint="eastAsia"/>
          <w:i/>
          <w:sz w:val="30"/>
          <w:szCs w:val="30"/>
        </w:rPr>
        <w:t>300-500</w:t>
      </w:r>
      <w:r w:rsidRPr="00056C7F">
        <w:rPr>
          <w:rFonts w:hint="eastAsia"/>
          <w:i/>
          <w:sz w:val="30"/>
          <w:szCs w:val="30"/>
        </w:rPr>
        <w:t>字）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2</w:t>
      </w:r>
      <w:r w:rsidRPr="00056C7F">
        <w:rPr>
          <w:rFonts w:hint="eastAsia"/>
          <w:i/>
          <w:sz w:val="30"/>
          <w:szCs w:val="30"/>
        </w:rPr>
        <w:t>）产品（或系统）主要性能</w:t>
      </w:r>
    </w:p>
    <w:p w:rsidR="00056C7F" w:rsidRPr="00056C7F" w:rsidRDefault="00056C7F" w:rsidP="00056C7F">
      <w:pPr>
        <w:ind w:firstLineChars="200" w:firstLine="600"/>
        <w:rPr>
          <w:i/>
          <w:sz w:val="30"/>
          <w:szCs w:val="30"/>
        </w:rPr>
      </w:pPr>
      <w:r w:rsidRPr="00056C7F">
        <w:rPr>
          <w:rFonts w:hint="eastAsia"/>
          <w:i/>
          <w:sz w:val="30"/>
          <w:szCs w:val="30"/>
        </w:rPr>
        <w:t>（</w:t>
      </w:r>
      <w:r w:rsidRPr="00056C7F">
        <w:rPr>
          <w:rFonts w:hint="eastAsia"/>
          <w:i/>
          <w:sz w:val="30"/>
          <w:szCs w:val="30"/>
        </w:rPr>
        <w:t>3</w:t>
      </w:r>
      <w:r w:rsidRPr="00056C7F">
        <w:rPr>
          <w:rFonts w:hint="eastAsia"/>
          <w:i/>
          <w:sz w:val="30"/>
          <w:szCs w:val="30"/>
        </w:rPr>
        <w:t>）联系方式</w:t>
      </w:r>
    </w:p>
    <w:p w:rsidR="00056C7F" w:rsidRDefault="00056C7F" w:rsidP="00056C7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二、征集工作相关信息</w:t>
      </w:r>
    </w:p>
    <w:p w:rsidR="00056C7F" w:rsidRDefault="00056C7F" w:rsidP="00056C7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、征集截止时间：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</w:p>
    <w:p w:rsidR="00056C7F" w:rsidRDefault="00056C7F" w:rsidP="00056C7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</w:t>
      </w:r>
      <w:r>
        <w:rPr>
          <w:rFonts w:hint="eastAsia"/>
          <w:sz w:val="30"/>
          <w:szCs w:val="30"/>
        </w:rPr>
        <w:t>、交流渠道：中国仪器仪表学会联系的相关国际组织及国际集成厂商。</w:t>
      </w:r>
      <w:bookmarkStart w:id="0" w:name="_GoBack"/>
      <w:bookmarkEnd w:id="0"/>
    </w:p>
    <w:p w:rsidR="00056C7F" w:rsidRDefault="00056C7F" w:rsidP="00056C7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、费用：不收取任何费用。</w:t>
      </w:r>
    </w:p>
    <w:p w:rsidR="006E092D" w:rsidRPr="00257A1A" w:rsidRDefault="006E092D" w:rsidP="00056C7F">
      <w:pPr>
        <w:ind w:firstLineChars="200" w:firstLine="600"/>
        <w:rPr>
          <w:rFonts w:hint="eastAsia"/>
          <w:sz w:val="30"/>
          <w:szCs w:val="30"/>
        </w:rPr>
      </w:pPr>
      <w:r w:rsidRPr="006E092D">
        <w:rPr>
          <w:rFonts w:hint="eastAsia"/>
          <w:sz w:val="30"/>
          <w:szCs w:val="30"/>
        </w:rPr>
        <w:t>4</w:t>
      </w:r>
      <w:r w:rsidRPr="006E092D">
        <w:rPr>
          <w:rFonts w:hint="eastAsia"/>
          <w:sz w:val="30"/>
          <w:szCs w:val="30"/>
        </w:rPr>
        <w:t>、请将该征集文件发送至以下邮箱：</w:t>
      </w:r>
      <w:hyperlink r:id="rId7" w:history="1">
        <w:r w:rsidR="002D475F" w:rsidRPr="007E0258">
          <w:rPr>
            <w:rStyle w:val="a8"/>
            <w:rFonts w:hint="eastAsia"/>
            <w:sz w:val="30"/>
            <w:szCs w:val="30"/>
          </w:rPr>
          <w:t>x</w:t>
        </w:r>
        <w:r w:rsidR="002D475F" w:rsidRPr="007E0258">
          <w:rPr>
            <w:rStyle w:val="a8"/>
            <w:rFonts w:hint="eastAsia"/>
            <w:sz w:val="30"/>
            <w:szCs w:val="30"/>
          </w:rPr>
          <w:t>jy@cis.org.cn</w:t>
        </w:r>
      </w:hyperlink>
      <w:r>
        <w:rPr>
          <w:rFonts w:hint="eastAsia"/>
          <w:sz w:val="30"/>
          <w:szCs w:val="30"/>
        </w:rPr>
        <w:t>。</w:t>
      </w:r>
    </w:p>
    <w:sectPr w:rsidR="006E092D" w:rsidRPr="00257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33" w:rsidRDefault="00496033" w:rsidP="009F5471">
      <w:r>
        <w:separator/>
      </w:r>
    </w:p>
  </w:endnote>
  <w:endnote w:type="continuationSeparator" w:id="0">
    <w:p w:rsidR="00496033" w:rsidRDefault="00496033" w:rsidP="009F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33" w:rsidRDefault="00496033" w:rsidP="009F5471">
      <w:r>
        <w:separator/>
      </w:r>
    </w:p>
  </w:footnote>
  <w:footnote w:type="continuationSeparator" w:id="0">
    <w:p w:rsidR="00496033" w:rsidRDefault="00496033" w:rsidP="009F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4EA0"/>
    <w:multiLevelType w:val="hybridMultilevel"/>
    <w:tmpl w:val="1F50C0B2"/>
    <w:lvl w:ilvl="0" w:tplc="507050B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7F"/>
    <w:rsid w:val="00056C7F"/>
    <w:rsid w:val="001B28E1"/>
    <w:rsid w:val="002D475F"/>
    <w:rsid w:val="003A70E6"/>
    <w:rsid w:val="00496033"/>
    <w:rsid w:val="006E092D"/>
    <w:rsid w:val="006F2711"/>
    <w:rsid w:val="009A2C69"/>
    <w:rsid w:val="009F5471"/>
    <w:rsid w:val="00D44844"/>
    <w:rsid w:val="00E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3F87F-8665-47E4-88DC-93AFE906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56C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56C7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023D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E023D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023D7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F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F547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F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F5471"/>
    <w:rPr>
      <w:sz w:val="18"/>
      <w:szCs w:val="18"/>
    </w:rPr>
  </w:style>
  <w:style w:type="character" w:styleId="a8">
    <w:name w:val="Hyperlink"/>
    <w:basedOn w:val="a0"/>
    <w:uiPriority w:val="99"/>
    <w:unhideWhenUsed/>
    <w:rsid w:val="006E09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4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jy@cis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Liu Xueqi</cp:lastModifiedBy>
  <cp:revision>5</cp:revision>
  <dcterms:created xsi:type="dcterms:W3CDTF">2020-03-11T10:55:00Z</dcterms:created>
  <dcterms:modified xsi:type="dcterms:W3CDTF">2020-03-12T02:18:00Z</dcterms:modified>
</cp:coreProperties>
</file>